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0725" w14:textId="3CD6D80C" w:rsidR="00BD0539" w:rsidRDefault="00AF7B4E" w:rsidP="00E70451">
      <w:pPr>
        <w:jc w:val="center"/>
        <w:rPr>
          <w:rFonts w:ascii="Trebuchet MS" w:hAnsi="Trebuchet MS"/>
          <w:sz w:val="18"/>
          <w:szCs w:val="18"/>
        </w:rPr>
      </w:pPr>
      <w:r>
        <w:rPr>
          <w:rFonts w:ascii="Trebuchet MS" w:hAnsi="Trebuchet MS"/>
          <w:bCs/>
          <w:caps/>
          <w:sz w:val="28"/>
          <w:szCs w:val="28"/>
        </w:rPr>
        <w:t>202500</w:t>
      </w:r>
      <w:r w:rsidR="00E70451">
        <w:rPr>
          <w:rFonts w:ascii="Trebuchet MS" w:hAnsi="Trebuchet MS"/>
          <w:bCs/>
          <w:caps/>
          <w:sz w:val="28"/>
          <w:szCs w:val="28"/>
        </w:rPr>
        <w:t>TVX</w:t>
      </w:r>
      <w:r>
        <w:rPr>
          <w:rFonts w:ascii="Trebuchet MS" w:hAnsi="Trebuchet MS"/>
          <w:bCs/>
          <w:caps/>
          <w:sz w:val="28"/>
          <w:szCs w:val="28"/>
        </w:rPr>
        <w:t>0</w:t>
      </w:r>
      <w:r w:rsidR="00E70451">
        <w:rPr>
          <w:rFonts w:ascii="Trebuchet MS" w:hAnsi="Trebuchet MS"/>
          <w:bCs/>
          <w:caps/>
          <w:sz w:val="28"/>
          <w:szCs w:val="28"/>
        </w:rPr>
        <w:t>68</w:t>
      </w:r>
      <w:r>
        <w:rPr>
          <w:rFonts w:ascii="Trebuchet MS" w:hAnsi="Trebuchet MS"/>
          <w:bCs/>
          <w:caps/>
          <w:sz w:val="28"/>
          <w:szCs w:val="28"/>
        </w:rPr>
        <w:t xml:space="preserve"> - </w:t>
      </w:r>
      <w:r w:rsidR="00E70451" w:rsidRPr="00E70451">
        <w:rPr>
          <w:rFonts w:ascii="Trebuchet MS" w:hAnsi="Trebuchet MS"/>
          <w:bCs/>
          <w:caps/>
          <w:sz w:val="28"/>
          <w:szCs w:val="28"/>
        </w:rPr>
        <w:t>Travaux d’extension du hangar de maintenance par un hangar de stationnements avions</w:t>
      </w: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2BFDE1D6" w:rsidR="00BD0539" w:rsidRDefault="0034668E" w:rsidP="0034668E">
      <w:pPr>
        <w:ind w:left="993"/>
        <w:rPr>
          <w:rFonts w:ascii="Verdana" w:hAnsi="Verdana"/>
          <w:sz w:val="32"/>
        </w:rPr>
      </w:pPr>
      <w:r w:rsidRPr="0034668E">
        <w:rPr>
          <w:rFonts w:ascii="Verdana" w:hAnsi="Verdana"/>
          <w:sz w:val="28"/>
          <w:szCs w:val="22"/>
        </w:rPr>
        <w:t xml:space="preserve">LOT SOUMISSIONNE : </w:t>
      </w:r>
    </w:p>
    <w:p w14:paraId="78DB4692" w14:textId="77777777" w:rsidR="0034668E" w:rsidRDefault="0034668E">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excéder </w:t>
      </w:r>
      <w:r w:rsidRPr="00E70451">
        <w:rPr>
          <w:rFonts w:ascii="Verdana" w:hAnsi="Verdana" w:cs="Arial"/>
          <w:b/>
          <w:i/>
          <w:sz w:val="20"/>
          <w:szCs w:val="20"/>
          <w:highlight w:val="yellow"/>
        </w:rPr>
        <w:t>80 pages.</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276E8DFA" w14:textId="77777777" w:rsidR="00E70451" w:rsidRDefault="00E70451"/>
    <w:p w14:paraId="61308B2A" w14:textId="77777777" w:rsidR="0034668E" w:rsidRDefault="0034668E"/>
    <w:p w14:paraId="15BB54E0" w14:textId="77777777" w:rsidR="00BA18A9" w:rsidRDefault="00BA18A9"/>
    <w:p w14:paraId="6B6F2368" w14:textId="77777777" w:rsidR="00BD0539" w:rsidRDefault="00BD0539"/>
    <w:tbl>
      <w:tblPr>
        <w:tblStyle w:val="Grilledutableau"/>
        <w:tblW w:w="14596" w:type="dxa"/>
        <w:tblLayout w:type="fixed"/>
        <w:tblLook w:val="04A0" w:firstRow="1" w:lastRow="0" w:firstColumn="1" w:lastColumn="0" w:noHBand="0" w:noVBand="1"/>
      </w:tblPr>
      <w:tblGrid>
        <w:gridCol w:w="3681"/>
        <w:gridCol w:w="10915"/>
      </w:tblGrid>
      <w:tr w:rsidR="00870D00" w14:paraId="34B58959" w14:textId="77777777" w:rsidTr="00870D00">
        <w:trPr>
          <w:trHeight w:val="411"/>
        </w:trPr>
        <w:tc>
          <w:tcPr>
            <w:tcW w:w="3681" w:type="dxa"/>
            <w:shd w:val="clear" w:color="auto" w:fill="auto"/>
          </w:tcPr>
          <w:p w14:paraId="083B8F6D" w14:textId="7085EF29" w:rsidR="00870D00" w:rsidRPr="00870D00" w:rsidRDefault="00870D00" w:rsidP="00870D00">
            <w:pPr>
              <w:rPr>
                <w:rFonts w:ascii="Verdana" w:hAnsi="Verdana"/>
                <w:sz w:val="32"/>
                <w:szCs w:val="32"/>
              </w:rPr>
            </w:pPr>
            <w:r>
              <w:rPr>
                <w:rFonts w:ascii="Verdana" w:hAnsi="Verdana"/>
                <w:sz w:val="32"/>
                <w:szCs w:val="32"/>
              </w:rPr>
              <w:t>Présentation succincte de la société</w:t>
            </w:r>
          </w:p>
        </w:tc>
        <w:tc>
          <w:tcPr>
            <w:tcW w:w="10915" w:type="dxa"/>
            <w:shd w:val="clear" w:color="auto" w:fill="auto"/>
          </w:tcPr>
          <w:p w14:paraId="21AE3F0D" w14:textId="4AC1CF53" w:rsidR="00870D00" w:rsidRPr="00870D00" w:rsidRDefault="00870D00" w:rsidP="00870D00">
            <w:pPr>
              <w:rPr>
                <w:rFonts w:ascii="Verdana" w:hAnsi="Verdana"/>
                <w:sz w:val="32"/>
                <w:szCs w:val="32"/>
              </w:rPr>
            </w:pPr>
          </w:p>
        </w:tc>
      </w:tr>
      <w:tr w:rsidR="00870D00" w14:paraId="36502320" w14:textId="77777777" w:rsidTr="0034668E">
        <w:trPr>
          <w:trHeight w:val="411"/>
        </w:trPr>
        <w:tc>
          <w:tcPr>
            <w:tcW w:w="14596" w:type="dxa"/>
            <w:gridSpan w:val="2"/>
            <w:shd w:val="clear" w:color="auto" w:fill="E2EFD9" w:themeFill="accent6" w:themeFillTint="33"/>
          </w:tcPr>
          <w:p w14:paraId="40A5DE5B" w14:textId="57F62EE8" w:rsidR="00870D00" w:rsidRPr="00870D00" w:rsidRDefault="00870D00" w:rsidP="00870D00">
            <w:pPr>
              <w:rPr>
                <w:rFonts w:ascii="Verdana" w:hAnsi="Verdana"/>
                <w:sz w:val="32"/>
                <w:szCs w:val="32"/>
              </w:rPr>
            </w:pPr>
            <w:r>
              <w:rPr>
                <w:rFonts w:ascii="Verdana" w:hAnsi="Verdana"/>
                <w:sz w:val="32"/>
                <w:szCs w:val="32"/>
              </w:rPr>
              <w:t xml:space="preserve">1 - </w:t>
            </w:r>
            <w:r w:rsidRPr="00870D00">
              <w:rPr>
                <w:rFonts w:ascii="Verdana" w:hAnsi="Verdana"/>
                <w:sz w:val="32"/>
                <w:szCs w:val="32"/>
              </w:rPr>
              <w:t>Valeur technique 40 points</w:t>
            </w:r>
          </w:p>
        </w:tc>
      </w:tr>
      <w:tr w:rsidR="00110A42" w:rsidRPr="00110A42" w14:paraId="63A78FDA" w14:textId="77777777" w:rsidTr="3EE0298B">
        <w:tc>
          <w:tcPr>
            <w:tcW w:w="14596" w:type="dxa"/>
            <w:gridSpan w:val="2"/>
            <w:shd w:val="clear" w:color="auto" w:fill="AEAAAA" w:themeFill="background2" w:themeFillShade="BF"/>
          </w:tcPr>
          <w:p w14:paraId="60421EE1" w14:textId="5F4C2110" w:rsidR="00110A42" w:rsidRPr="00110A42" w:rsidRDefault="00E70451">
            <w:r w:rsidRPr="00E70451">
              <w:rPr>
                <w:rFonts w:ascii="Verdana" w:hAnsi="Verdana"/>
                <w:b/>
                <w:bCs/>
              </w:rPr>
              <w:t>Organisation des études d’exécution, synthèse, travaux, levée des réserves et GPA</w:t>
            </w:r>
            <w:r>
              <w:rPr>
                <w:rFonts w:ascii="Verdana" w:hAnsi="Verdana"/>
                <w:b/>
                <w:bCs/>
              </w:rPr>
              <w:t xml:space="preserve"> 20 points</w:t>
            </w:r>
          </w:p>
        </w:tc>
      </w:tr>
      <w:tr w:rsidR="00BD0539" w14:paraId="3EA9B2C6" w14:textId="77777777" w:rsidTr="00E70451">
        <w:trPr>
          <w:trHeight w:val="1094"/>
        </w:trPr>
        <w:tc>
          <w:tcPr>
            <w:tcW w:w="3681" w:type="dxa"/>
          </w:tcPr>
          <w:p w14:paraId="3362FAF1" w14:textId="77777777" w:rsidR="00BD0539" w:rsidRDefault="00BD0539">
            <w:pPr>
              <w:rPr>
                <w:rFonts w:ascii="Verdana" w:hAnsi="Verdana"/>
                <w:sz w:val="20"/>
                <w:szCs w:val="20"/>
              </w:rPr>
            </w:pPr>
          </w:p>
          <w:p w14:paraId="308A6201" w14:textId="6534C9D5" w:rsidR="00BD0539" w:rsidRPr="00567E00" w:rsidRDefault="00E70451">
            <w:pPr>
              <w:rPr>
                <w:rFonts w:ascii="Verdana" w:hAnsi="Verdana"/>
                <w:sz w:val="20"/>
                <w:szCs w:val="20"/>
              </w:rPr>
            </w:pPr>
            <w:r>
              <w:rPr>
                <w:rStyle w:val="normaltextrun"/>
                <w:rFonts w:ascii="Verdana" w:hAnsi="Verdana" w:cs="Arial"/>
                <w:b/>
                <w:bCs/>
                <w:color w:val="000000"/>
                <w:sz w:val="20"/>
                <w:szCs w:val="20"/>
                <w:shd w:val="clear" w:color="auto" w:fill="FFFFFF"/>
              </w:rPr>
              <w:t>Méthodologie d’organisation pour la réalisation des études d’exécution </w:t>
            </w:r>
          </w:p>
        </w:tc>
        <w:tc>
          <w:tcPr>
            <w:tcW w:w="10915" w:type="dxa"/>
          </w:tcPr>
          <w:p w14:paraId="47DE8539" w14:textId="77777777" w:rsidR="00BD0539" w:rsidRDefault="00BD0539"/>
        </w:tc>
      </w:tr>
      <w:tr w:rsidR="00BD0539" w14:paraId="7C2C2C13" w14:textId="77777777" w:rsidTr="00E70451">
        <w:trPr>
          <w:trHeight w:val="1107"/>
        </w:trPr>
        <w:tc>
          <w:tcPr>
            <w:tcW w:w="3681" w:type="dxa"/>
          </w:tcPr>
          <w:p w14:paraId="0F3C3252" w14:textId="77777777" w:rsidR="00BD0539" w:rsidRDefault="00BD0539">
            <w:pPr>
              <w:rPr>
                <w:rFonts w:ascii="Verdana" w:hAnsi="Verdana"/>
                <w:sz w:val="20"/>
                <w:szCs w:val="20"/>
              </w:rPr>
            </w:pPr>
          </w:p>
          <w:p w14:paraId="5DAF8FD5" w14:textId="1DB58ADC" w:rsidR="00BD0539" w:rsidRDefault="00E70451" w:rsidP="00CE47DB">
            <w:pPr>
              <w:rPr>
                <w:rFonts w:ascii="Verdana" w:hAnsi="Verdana"/>
                <w:sz w:val="20"/>
                <w:szCs w:val="20"/>
              </w:rPr>
            </w:pPr>
            <w:r>
              <w:rPr>
                <w:rStyle w:val="normaltextrun"/>
                <w:rFonts w:ascii="Verdana" w:hAnsi="Verdana" w:cs="Arial"/>
                <w:b/>
                <w:bCs/>
                <w:color w:val="000000"/>
                <w:sz w:val="20"/>
                <w:szCs w:val="20"/>
                <w:shd w:val="clear" w:color="auto" w:fill="FFFFFF"/>
              </w:rPr>
              <w:t>Méthodologie d’organisation pour la réalisation des études de synthèse</w:t>
            </w:r>
          </w:p>
        </w:tc>
        <w:tc>
          <w:tcPr>
            <w:tcW w:w="10915" w:type="dxa"/>
          </w:tcPr>
          <w:p w14:paraId="332DB958" w14:textId="77777777" w:rsidR="00BD0539" w:rsidRDefault="00BD0539"/>
        </w:tc>
      </w:tr>
      <w:tr w:rsidR="00CE47DB" w14:paraId="7CCB21E3" w14:textId="77777777" w:rsidTr="3EE0298B">
        <w:trPr>
          <w:trHeight w:val="799"/>
        </w:trPr>
        <w:tc>
          <w:tcPr>
            <w:tcW w:w="3681" w:type="dxa"/>
          </w:tcPr>
          <w:p w14:paraId="128D11A8" w14:textId="1B49C4CE" w:rsidR="00CE47DB" w:rsidRDefault="00E70451">
            <w:pPr>
              <w:rPr>
                <w:rFonts w:ascii="Verdana" w:hAnsi="Verdana"/>
                <w:sz w:val="20"/>
                <w:szCs w:val="20"/>
              </w:rPr>
            </w:pPr>
            <w:r>
              <w:rPr>
                <w:rStyle w:val="normaltextrun"/>
                <w:rFonts w:ascii="Verdana" w:hAnsi="Verdana" w:cs="Arial"/>
                <w:b/>
                <w:bCs/>
                <w:color w:val="000000"/>
                <w:sz w:val="20"/>
                <w:szCs w:val="20"/>
                <w:shd w:val="clear" w:color="auto" w:fill="FFFFFF"/>
              </w:rPr>
              <w:t>Méthodologie d’organisation pour la réalisation des travaux </w:t>
            </w:r>
          </w:p>
        </w:tc>
        <w:tc>
          <w:tcPr>
            <w:tcW w:w="10915" w:type="dxa"/>
          </w:tcPr>
          <w:p w14:paraId="48EB0FD4" w14:textId="77777777" w:rsidR="00CE47DB" w:rsidRDefault="00CE47DB"/>
        </w:tc>
      </w:tr>
      <w:tr w:rsidR="00CE47DB" w14:paraId="0E74ABDA" w14:textId="77777777" w:rsidTr="3EE0298B">
        <w:tc>
          <w:tcPr>
            <w:tcW w:w="3681" w:type="dxa"/>
          </w:tcPr>
          <w:p w14:paraId="594CA660" w14:textId="1CDC1553" w:rsidR="00CE47DB" w:rsidRDefault="00E70451">
            <w:pPr>
              <w:rPr>
                <w:rFonts w:ascii="Verdana" w:hAnsi="Verdana"/>
                <w:sz w:val="20"/>
                <w:szCs w:val="20"/>
              </w:rPr>
            </w:pPr>
            <w:r>
              <w:rPr>
                <w:rStyle w:val="normaltextrun"/>
                <w:rFonts w:ascii="Verdana" w:hAnsi="Verdana" w:cs="Arial"/>
                <w:b/>
                <w:bCs/>
                <w:color w:val="000000"/>
                <w:sz w:val="20"/>
                <w:szCs w:val="20"/>
                <w:shd w:val="clear" w:color="auto" w:fill="FFFFFF"/>
              </w:rPr>
              <w:t>Méthodologie d’organisation pour les levées de réserves</w:t>
            </w:r>
          </w:p>
        </w:tc>
        <w:tc>
          <w:tcPr>
            <w:tcW w:w="10915" w:type="dxa"/>
          </w:tcPr>
          <w:p w14:paraId="6C97967A" w14:textId="77777777" w:rsidR="00CE47DB" w:rsidRDefault="00CE47DB"/>
        </w:tc>
      </w:tr>
      <w:tr w:rsidR="00BD0539" w14:paraId="5C46C808" w14:textId="77777777" w:rsidTr="3EE0298B">
        <w:tc>
          <w:tcPr>
            <w:tcW w:w="3681" w:type="dxa"/>
          </w:tcPr>
          <w:p w14:paraId="45A3BD34" w14:textId="77777777" w:rsidR="00BD0539" w:rsidRDefault="00BD0539">
            <w:pPr>
              <w:rPr>
                <w:rFonts w:ascii="Verdana" w:hAnsi="Verdana"/>
                <w:sz w:val="20"/>
                <w:szCs w:val="20"/>
              </w:rPr>
            </w:pPr>
          </w:p>
          <w:p w14:paraId="0024AAE0" w14:textId="165F13B6" w:rsidR="00BD0539" w:rsidRDefault="00E70451">
            <w:pPr>
              <w:rPr>
                <w:rStyle w:val="normaltextrun"/>
                <w:rFonts w:ascii="Verdana" w:hAnsi="Verdana" w:cs="Arial"/>
                <w:b/>
                <w:bCs/>
                <w:color w:val="000000"/>
                <w:sz w:val="20"/>
                <w:szCs w:val="20"/>
                <w:shd w:val="clear" w:color="auto" w:fill="FFFFFF"/>
              </w:rPr>
            </w:pPr>
            <w:r>
              <w:rPr>
                <w:rStyle w:val="normaltextrun"/>
                <w:rFonts w:ascii="Verdana" w:hAnsi="Verdana" w:cs="Arial"/>
                <w:b/>
                <w:bCs/>
                <w:color w:val="000000"/>
                <w:sz w:val="20"/>
                <w:szCs w:val="20"/>
                <w:shd w:val="clear" w:color="auto" w:fill="FFFFFF"/>
              </w:rPr>
              <w:t>Modalités d’organisation lors de la GPA</w:t>
            </w:r>
          </w:p>
          <w:p w14:paraId="1432DAF4" w14:textId="7755C35C" w:rsidR="00E70451" w:rsidRDefault="00E70451">
            <w:pPr>
              <w:rPr>
                <w:rFonts w:ascii="Verdana" w:hAnsi="Verdana"/>
                <w:sz w:val="20"/>
                <w:szCs w:val="20"/>
              </w:rPr>
            </w:pPr>
          </w:p>
        </w:tc>
        <w:tc>
          <w:tcPr>
            <w:tcW w:w="10915" w:type="dxa"/>
          </w:tcPr>
          <w:p w14:paraId="7E068C71" w14:textId="77777777" w:rsidR="00BD0539" w:rsidRDefault="00BD0539"/>
        </w:tc>
      </w:tr>
      <w:tr w:rsidR="00110A42" w:rsidRPr="00110A42" w14:paraId="39F9556F" w14:textId="77777777" w:rsidTr="3EE0298B">
        <w:tc>
          <w:tcPr>
            <w:tcW w:w="14596" w:type="dxa"/>
            <w:gridSpan w:val="2"/>
            <w:shd w:val="clear" w:color="auto" w:fill="AEAAAA" w:themeFill="background2" w:themeFillShade="BF"/>
          </w:tcPr>
          <w:p w14:paraId="6999525B" w14:textId="067E3656" w:rsidR="00110A42" w:rsidRPr="00110A42" w:rsidRDefault="00E70451">
            <w:pPr>
              <w:rPr>
                <w:rFonts w:ascii="Verdana" w:hAnsi="Verdana"/>
                <w:b/>
                <w:bCs/>
              </w:rPr>
            </w:pPr>
            <w:bookmarkStart w:id="0" w:name="_Hlk203741799"/>
            <w:r w:rsidRPr="00E70451">
              <w:rPr>
                <w:rFonts w:ascii="Verdana" w:hAnsi="Verdana"/>
                <w:b/>
                <w:bCs/>
              </w:rPr>
              <w:t>Moyens humains en phase étude et exécution et matériels pour respecter les délais</w:t>
            </w:r>
            <w:r>
              <w:rPr>
                <w:rFonts w:ascii="Verdana" w:hAnsi="Verdana"/>
                <w:b/>
                <w:bCs/>
              </w:rPr>
              <w:t xml:space="preserve"> 20 points</w:t>
            </w:r>
          </w:p>
        </w:tc>
      </w:tr>
      <w:bookmarkEnd w:id="0"/>
      <w:tr w:rsidR="00BD0539" w14:paraId="069B0388" w14:textId="77777777" w:rsidTr="3EE0298B">
        <w:tc>
          <w:tcPr>
            <w:tcW w:w="3681" w:type="dxa"/>
          </w:tcPr>
          <w:p w14:paraId="20C7400C" w14:textId="77777777" w:rsidR="00CE47DB" w:rsidRPr="00E70451" w:rsidRDefault="00E70451">
            <w:pPr>
              <w:rPr>
                <w:rFonts w:ascii="Verdana" w:hAnsi="Verdana"/>
                <w:b/>
                <w:bCs/>
                <w:sz w:val="20"/>
                <w:szCs w:val="20"/>
              </w:rPr>
            </w:pPr>
            <w:r w:rsidRPr="00E70451">
              <w:rPr>
                <w:rFonts w:ascii="Verdana" w:hAnsi="Verdana"/>
                <w:b/>
                <w:bCs/>
                <w:sz w:val="20"/>
                <w:szCs w:val="20"/>
              </w:rPr>
              <w:t>Moyens humains mis à disposition en phase étude (nombre et qualifications)</w:t>
            </w:r>
          </w:p>
          <w:p w14:paraId="50258DC1" w14:textId="45DBC1D1" w:rsidR="00E70451" w:rsidRPr="00E70451" w:rsidRDefault="00E70451">
            <w:pPr>
              <w:rPr>
                <w:rFonts w:ascii="Verdana" w:hAnsi="Verdana"/>
                <w:b/>
                <w:bCs/>
                <w:sz w:val="20"/>
                <w:szCs w:val="20"/>
              </w:rPr>
            </w:pPr>
          </w:p>
        </w:tc>
        <w:tc>
          <w:tcPr>
            <w:tcW w:w="10915" w:type="dxa"/>
          </w:tcPr>
          <w:p w14:paraId="4BBC01B9" w14:textId="77777777" w:rsidR="00BD0539" w:rsidRDefault="00BD0539"/>
        </w:tc>
      </w:tr>
      <w:tr w:rsidR="00BD0539" w14:paraId="7F18F3C9" w14:textId="77777777" w:rsidTr="3EE0298B">
        <w:trPr>
          <w:trHeight w:val="1618"/>
        </w:trPr>
        <w:tc>
          <w:tcPr>
            <w:tcW w:w="3681" w:type="dxa"/>
          </w:tcPr>
          <w:p w14:paraId="03E32C69" w14:textId="77777777" w:rsidR="00BD0539" w:rsidRPr="00E70451" w:rsidRDefault="00BD0539">
            <w:pPr>
              <w:rPr>
                <w:rFonts w:ascii="Verdana" w:hAnsi="Verdana" w:cstheme="minorHAnsi"/>
                <w:b/>
                <w:bCs/>
                <w:sz w:val="20"/>
                <w:szCs w:val="20"/>
              </w:rPr>
            </w:pPr>
          </w:p>
          <w:p w14:paraId="044F1991" w14:textId="37A4A458" w:rsidR="00E70451" w:rsidRPr="00E70451" w:rsidRDefault="00E70451" w:rsidP="00E70451">
            <w:pPr>
              <w:rPr>
                <w:rFonts w:ascii="Verdana" w:hAnsi="Verdana"/>
                <w:b/>
                <w:bCs/>
                <w:sz w:val="20"/>
                <w:szCs w:val="20"/>
              </w:rPr>
            </w:pPr>
            <w:r w:rsidRPr="00E70451">
              <w:rPr>
                <w:rFonts w:ascii="Verdana" w:hAnsi="Verdana"/>
                <w:b/>
                <w:bCs/>
                <w:sz w:val="20"/>
                <w:szCs w:val="20"/>
              </w:rPr>
              <w:t>Moyens humains mis à disposition en phase exécution (nombre et qualifications)</w:t>
            </w:r>
          </w:p>
          <w:p w14:paraId="4622C08E" w14:textId="77777777" w:rsidR="00BD0539" w:rsidRPr="00E70451" w:rsidRDefault="00BD0539" w:rsidP="00E70451">
            <w:pPr>
              <w:rPr>
                <w:rFonts w:ascii="Verdana" w:hAnsi="Verdana"/>
                <w:b/>
                <w:bCs/>
                <w:sz w:val="20"/>
                <w:szCs w:val="20"/>
              </w:rPr>
            </w:pPr>
          </w:p>
        </w:tc>
        <w:tc>
          <w:tcPr>
            <w:tcW w:w="10915" w:type="dxa"/>
          </w:tcPr>
          <w:p w14:paraId="3E41D86F" w14:textId="77777777" w:rsidR="00BD0539" w:rsidRDefault="00BD0539"/>
        </w:tc>
      </w:tr>
      <w:tr w:rsidR="00E70451" w14:paraId="3972FADE" w14:textId="77777777" w:rsidTr="00E70451">
        <w:trPr>
          <w:trHeight w:val="1120"/>
        </w:trPr>
        <w:tc>
          <w:tcPr>
            <w:tcW w:w="3681" w:type="dxa"/>
          </w:tcPr>
          <w:p w14:paraId="745B90C7" w14:textId="0B56E09D" w:rsidR="00E70451" w:rsidRPr="00E70451" w:rsidRDefault="00E70451">
            <w:pPr>
              <w:rPr>
                <w:rFonts w:ascii="Verdana" w:hAnsi="Verdana" w:cstheme="minorHAnsi"/>
                <w:b/>
                <w:bCs/>
                <w:sz w:val="20"/>
                <w:szCs w:val="20"/>
              </w:rPr>
            </w:pPr>
            <w:r w:rsidRPr="00E70451">
              <w:rPr>
                <w:rFonts w:ascii="Verdana" w:hAnsi="Verdana" w:cstheme="minorHAnsi"/>
                <w:b/>
                <w:bCs/>
                <w:sz w:val="20"/>
                <w:szCs w:val="20"/>
              </w:rPr>
              <w:t xml:space="preserve">Moyens matériels </w:t>
            </w:r>
            <w:r w:rsidRPr="00E70451">
              <w:rPr>
                <w:rFonts w:ascii="Verdana" w:hAnsi="Verdana"/>
                <w:b/>
                <w:bCs/>
                <w:sz w:val="20"/>
                <w:szCs w:val="20"/>
              </w:rPr>
              <w:t>mis à disposition en phase étude</w:t>
            </w:r>
          </w:p>
        </w:tc>
        <w:tc>
          <w:tcPr>
            <w:tcW w:w="10915" w:type="dxa"/>
          </w:tcPr>
          <w:p w14:paraId="77CE1E72" w14:textId="77777777" w:rsidR="00E70451" w:rsidRDefault="00E70451"/>
        </w:tc>
      </w:tr>
      <w:tr w:rsidR="00AC6D2F" w14:paraId="58CCB958" w14:textId="77777777" w:rsidTr="00E70451">
        <w:trPr>
          <w:trHeight w:val="1136"/>
        </w:trPr>
        <w:tc>
          <w:tcPr>
            <w:tcW w:w="3681" w:type="dxa"/>
          </w:tcPr>
          <w:p w14:paraId="020A1151" w14:textId="03861530" w:rsidR="00AC6D2F" w:rsidRPr="00E70451" w:rsidRDefault="00E70451">
            <w:pPr>
              <w:rPr>
                <w:rFonts w:ascii="Verdana" w:hAnsi="Verdana" w:cstheme="minorHAnsi"/>
                <w:b/>
                <w:bCs/>
                <w:sz w:val="20"/>
                <w:szCs w:val="20"/>
              </w:rPr>
            </w:pPr>
            <w:r w:rsidRPr="00E70451">
              <w:rPr>
                <w:rFonts w:ascii="Verdana" w:hAnsi="Verdana" w:cstheme="minorHAnsi"/>
                <w:b/>
                <w:bCs/>
                <w:sz w:val="20"/>
                <w:szCs w:val="20"/>
              </w:rPr>
              <w:t xml:space="preserve">Moyens matériels </w:t>
            </w:r>
            <w:r w:rsidRPr="00E70451">
              <w:rPr>
                <w:rFonts w:ascii="Verdana" w:hAnsi="Verdana"/>
                <w:b/>
                <w:bCs/>
                <w:sz w:val="20"/>
                <w:szCs w:val="20"/>
              </w:rPr>
              <w:t>mis à disposition en phase exécution</w:t>
            </w:r>
          </w:p>
        </w:tc>
        <w:tc>
          <w:tcPr>
            <w:tcW w:w="10915" w:type="dxa"/>
          </w:tcPr>
          <w:p w14:paraId="5746F909" w14:textId="77777777" w:rsidR="00AC6D2F" w:rsidRDefault="00AC6D2F"/>
        </w:tc>
      </w:tr>
      <w:tr w:rsidR="00BD0539" w14:paraId="62A53278" w14:textId="77777777" w:rsidTr="3EE0298B">
        <w:trPr>
          <w:trHeight w:val="712"/>
        </w:trPr>
        <w:tc>
          <w:tcPr>
            <w:tcW w:w="14596" w:type="dxa"/>
            <w:gridSpan w:val="2"/>
            <w:shd w:val="clear" w:color="auto" w:fill="E2EFD9" w:themeFill="accent6" w:themeFillTint="33"/>
          </w:tcPr>
          <w:p w14:paraId="7B4D6193" w14:textId="38E455EF" w:rsidR="00BD0539" w:rsidRDefault="00E85382">
            <w:r w:rsidRPr="3EE0298B">
              <w:rPr>
                <w:rFonts w:ascii="Verdana" w:hAnsi="Verdana"/>
                <w:sz w:val="32"/>
                <w:szCs w:val="32"/>
              </w:rPr>
              <w:t xml:space="preserve">2- </w:t>
            </w:r>
            <w:r w:rsidR="00E70451" w:rsidRPr="00E70451">
              <w:rPr>
                <w:rFonts w:ascii="Verdana" w:hAnsi="Verdana"/>
                <w:sz w:val="32"/>
                <w:szCs w:val="32"/>
              </w:rPr>
              <w:t>Engagements du candidat à faire travailler dans le cadre de l’exécution du présent marché des personnes éloignées de l’emploi</w:t>
            </w:r>
            <w:r w:rsidR="00E70451">
              <w:rPr>
                <w:rFonts w:ascii="Verdana" w:hAnsi="Verdana"/>
                <w:sz w:val="32"/>
                <w:szCs w:val="32"/>
              </w:rPr>
              <w:t xml:space="preserve"> 5 points</w:t>
            </w:r>
          </w:p>
        </w:tc>
      </w:tr>
      <w:tr w:rsidR="00BD0539" w:rsidRPr="0026391E" w14:paraId="2D045460" w14:textId="77777777" w:rsidTr="3EE0298B">
        <w:tc>
          <w:tcPr>
            <w:tcW w:w="3681" w:type="dxa"/>
          </w:tcPr>
          <w:p w14:paraId="6A590274" w14:textId="190FD42B" w:rsidR="00806357" w:rsidRDefault="00E70451" w:rsidP="0026391E">
            <w:pPr>
              <w:rPr>
                <w:rFonts w:ascii="Verdana" w:hAnsi="Verdana" w:cstheme="minorHAnsi"/>
                <w:sz w:val="20"/>
                <w:szCs w:val="20"/>
              </w:rPr>
            </w:pPr>
            <w:r>
              <w:rPr>
                <w:rFonts w:ascii="Verdana" w:hAnsi="Verdana" w:cstheme="minorHAnsi"/>
                <w:b/>
                <w:bCs/>
                <w:sz w:val="20"/>
                <w:szCs w:val="20"/>
              </w:rPr>
              <w:t xml:space="preserve">Nombre d’heures d’insertion </w:t>
            </w:r>
            <w:r w:rsidR="0034668E">
              <w:rPr>
                <w:rFonts w:ascii="Verdana" w:hAnsi="Verdana" w:cstheme="minorHAnsi"/>
                <w:b/>
                <w:bCs/>
                <w:sz w:val="20"/>
                <w:szCs w:val="20"/>
              </w:rPr>
              <w:t xml:space="preserve">sur lequel le candidat s’engage à faire </w:t>
            </w:r>
            <w:r>
              <w:rPr>
                <w:rFonts w:ascii="Verdana" w:hAnsi="Verdana" w:cstheme="minorHAnsi"/>
                <w:b/>
                <w:bCs/>
                <w:sz w:val="20"/>
                <w:szCs w:val="20"/>
              </w:rPr>
              <w:t>réalis</w:t>
            </w:r>
            <w:r w:rsidR="0034668E">
              <w:rPr>
                <w:rFonts w:ascii="Verdana" w:hAnsi="Verdana" w:cstheme="minorHAnsi"/>
                <w:b/>
                <w:bCs/>
                <w:sz w:val="20"/>
                <w:szCs w:val="20"/>
              </w:rPr>
              <w:t>er par des personnes éloignées de l’emploi</w:t>
            </w:r>
            <w:r>
              <w:rPr>
                <w:rFonts w:ascii="Verdana" w:hAnsi="Verdana" w:cstheme="minorHAnsi"/>
                <w:b/>
                <w:bCs/>
                <w:sz w:val="20"/>
                <w:szCs w:val="20"/>
              </w:rPr>
              <w:t xml:space="preserve"> dans le cadre des travaux</w:t>
            </w:r>
          </w:p>
          <w:p w14:paraId="4FFC6725" w14:textId="2775A242" w:rsidR="0061352A" w:rsidRPr="0026391E" w:rsidRDefault="0061352A" w:rsidP="0026391E">
            <w:pPr>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3EE0298B">
        <w:tc>
          <w:tcPr>
            <w:tcW w:w="3681" w:type="dxa"/>
          </w:tcPr>
          <w:p w14:paraId="1BBB46E8" w14:textId="2783309C" w:rsidR="0045505D" w:rsidRPr="0034668E" w:rsidRDefault="0034668E" w:rsidP="0026391E">
            <w:pPr>
              <w:rPr>
                <w:rFonts w:ascii="Verdana" w:hAnsi="Verdana"/>
                <w:b/>
                <w:bCs/>
                <w:sz w:val="20"/>
                <w:szCs w:val="20"/>
              </w:rPr>
            </w:pPr>
            <w:r w:rsidRPr="0034668E">
              <w:rPr>
                <w:rFonts w:ascii="Verdana" w:hAnsi="Verdana"/>
                <w:b/>
                <w:bCs/>
                <w:sz w:val="20"/>
                <w:szCs w:val="20"/>
              </w:rPr>
              <w:t>Profils des personnes éloignées de l’emploi que le candidat entend faire travailler sur ce chantier</w:t>
            </w:r>
          </w:p>
          <w:p w14:paraId="60F768E3" w14:textId="58DDDD7D" w:rsidR="0045505D" w:rsidRDefault="0045505D" w:rsidP="0026391E">
            <w:pPr>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r w:rsidR="0045505D" w:rsidRPr="0045505D" w14:paraId="0EA76622" w14:textId="77777777" w:rsidTr="3EE0298B">
        <w:tc>
          <w:tcPr>
            <w:tcW w:w="3681" w:type="dxa"/>
          </w:tcPr>
          <w:p w14:paraId="4B155A4C" w14:textId="10269533" w:rsidR="0061352A" w:rsidRPr="0034668E" w:rsidRDefault="0034668E" w:rsidP="00853106">
            <w:pPr>
              <w:rPr>
                <w:rFonts w:ascii="Verdana" w:hAnsi="Verdana"/>
                <w:b/>
                <w:bCs/>
                <w:color w:val="0D0D0D" w:themeColor="text1" w:themeTint="F2"/>
                <w:sz w:val="20"/>
                <w:szCs w:val="20"/>
              </w:rPr>
            </w:pPr>
            <w:r w:rsidRPr="0034668E">
              <w:rPr>
                <w:rFonts w:ascii="Verdana" w:hAnsi="Verdana"/>
                <w:b/>
                <w:bCs/>
                <w:color w:val="0D0D0D" w:themeColor="text1" w:themeTint="F2"/>
                <w:sz w:val="20"/>
                <w:szCs w:val="20"/>
              </w:rPr>
              <w:t>Modalités mises en œuvre par le candidat pour recruter des personnes éloignées de l’emploi pour ce chantier</w:t>
            </w:r>
          </w:p>
          <w:p w14:paraId="1A25B81A" w14:textId="0F505999" w:rsidR="0045505D" w:rsidRPr="0045505D" w:rsidRDefault="0045505D" w:rsidP="0045505D">
            <w:pPr>
              <w:rPr>
                <w:rFonts w:ascii="Verdana" w:hAnsi="Verdana"/>
                <w:color w:val="FF0000"/>
                <w:sz w:val="20"/>
                <w:szCs w:val="20"/>
              </w:rPr>
            </w:pPr>
          </w:p>
        </w:tc>
        <w:tc>
          <w:tcPr>
            <w:tcW w:w="10915" w:type="dxa"/>
          </w:tcPr>
          <w:p w14:paraId="34146D07" w14:textId="77777777" w:rsidR="00BD0539" w:rsidRPr="0045505D" w:rsidRDefault="00BD0539">
            <w:pPr>
              <w:rPr>
                <w:color w:val="FF0000"/>
              </w:rPr>
            </w:pPr>
          </w:p>
        </w:tc>
      </w:tr>
      <w:tr w:rsidR="00A9135C" w:rsidRPr="00A9135C" w14:paraId="54AD5B29" w14:textId="77777777" w:rsidTr="3EE0298B">
        <w:tc>
          <w:tcPr>
            <w:tcW w:w="14596" w:type="dxa"/>
            <w:gridSpan w:val="2"/>
            <w:shd w:val="clear" w:color="auto" w:fill="C5E0B3" w:themeFill="accent6" w:themeFillTint="66"/>
          </w:tcPr>
          <w:p w14:paraId="20B4D71E" w14:textId="174FCE4F" w:rsidR="00A9135C" w:rsidRPr="00A9135C" w:rsidRDefault="1F55E64C" w:rsidP="00A9135C">
            <w:pPr>
              <w:rPr>
                <w:rFonts w:ascii="Verdana" w:hAnsi="Verdana"/>
                <w:sz w:val="32"/>
                <w:szCs w:val="32"/>
              </w:rPr>
            </w:pPr>
            <w:r w:rsidRPr="2149649B">
              <w:rPr>
                <w:rFonts w:ascii="Verdana" w:hAnsi="Verdana"/>
                <w:sz w:val="32"/>
                <w:szCs w:val="32"/>
              </w:rPr>
              <w:lastRenderedPageBreak/>
              <w:t>3-</w:t>
            </w:r>
            <w:r w:rsidR="0034668E">
              <w:t xml:space="preserve"> </w:t>
            </w:r>
            <w:r w:rsidR="0034668E" w:rsidRPr="0034668E">
              <w:rPr>
                <w:rFonts w:ascii="Verdana" w:hAnsi="Verdana"/>
                <w:sz w:val="32"/>
                <w:szCs w:val="32"/>
              </w:rPr>
              <w:t>Critère environnemental</w:t>
            </w:r>
            <w:r w:rsidR="0034668E">
              <w:rPr>
                <w:rFonts w:ascii="Verdana" w:hAnsi="Verdana"/>
                <w:sz w:val="32"/>
                <w:szCs w:val="32"/>
              </w:rPr>
              <w:t xml:space="preserve"> 5 points</w:t>
            </w:r>
          </w:p>
        </w:tc>
      </w:tr>
      <w:tr w:rsidR="0034668E" w:rsidRPr="00110A42" w14:paraId="3D31485C" w14:textId="77777777" w:rsidTr="00C54224">
        <w:tc>
          <w:tcPr>
            <w:tcW w:w="14596" w:type="dxa"/>
            <w:gridSpan w:val="2"/>
            <w:shd w:val="clear" w:color="auto" w:fill="AEAAAA" w:themeFill="background2" w:themeFillShade="BF"/>
          </w:tcPr>
          <w:p w14:paraId="3555F1FD" w14:textId="33600ECD" w:rsidR="0034668E" w:rsidRPr="00110A42" w:rsidRDefault="0034668E" w:rsidP="00C54224">
            <w:pPr>
              <w:rPr>
                <w:rFonts w:ascii="Verdana" w:hAnsi="Verdana"/>
                <w:b/>
                <w:bCs/>
              </w:rPr>
            </w:pPr>
            <w:bookmarkStart w:id="1" w:name="_Hlk203741906"/>
            <w:r w:rsidRPr="0034668E">
              <w:rPr>
                <w:rFonts w:ascii="Verdana" w:hAnsi="Verdana"/>
                <w:b/>
                <w:bCs/>
              </w:rPr>
              <w:t>Les dispositions arrêtées par l’entreprise pour maîtriser l’impact déchets de chantier sur site : organisation de la collecte des déchets, lieux d’évacuation</w:t>
            </w:r>
            <w:r>
              <w:rPr>
                <w:rFonts w:ascii="Verdana" w:hAnsi="Verdana"/>
                <w:b/>
                <w:bCs/>
              </w:rPr>
              <w:t xml:space="preserve"> 2,5 points</w:t>
            </w:r>
          </w:p>
        </w:tc>
      </w:tr>
      <w:bookmarkEnd w:id="1"/>
      <w:tr w:rsidR="005506A0" w14:paraId="510471BD" w14:textId="77777777" w:rsidTr="3EE0298B">
        <w:tc>
          <w:tcPr>
            <w:tcW w:w="3681" w:type="dxa"/>
          </w:tcPr>
          <w:p w14:paraId="1B9BD6D9" w14:textId="38E36A13" w:rsidR="005506A0" w:rsidRPr="00134764" w:rsidRDefault="0034668E" w:rsidP="00134764">
            <w:pPr>
              <w:rPr>
                <w:rStyle w:val="normaltextrun"/>
                <w:rFonts w:ascii="Verdana" w:hAnsi="Verdana"/>
                <w:sz w:val="20"/>
                <w:szCs w:val="20"/>
              </w:rPr>
            </w:pPr>
            <w:r>
              <w:rPr>
                <w:rStyle w:val="normaltextrun"/>
                <w:rFonts w:ascii="Verdana" w:hAnsi="Verdana" w:cs="Arial"/>
                <w:b/>
                <w:bCs/>
                <w:color w:val="000000"/>
                <w:sz w:val="20"/>
                <w:szCs w:val="20"/>
                <w:bdr w:val="none" w:sz="0" w:space="0" w:color="auto" w:frame="1"/>
              </w:rPr>
              <w:t>Organisation de la collecte des déchets issus du chantier</w:t>
            </w:r>
          </w:p>
          <w:p w14:paraId="363A716D" w14:textId="05CB0DCE" w:rsidR="005506A0" w:rsidRPr="005506A0" w:rsidRDefault="005506A0" w:rsidP="005506A0">
            <w:pPr>
              <w:rPr>
                <w:rFonts w:ascii="Verdana" w:hAnsi="Verdana"/>
                <w:sz w:val="20"/>
                <w:szCs w:val="20"/>
              </w:rPr>
            </w:pPr>
          </w:p>
        </w:tc>
        <w:tc>
          <w:tcPr>
            <w:tcW w:w="10915" w:type="dxa"/>
          </w:tcPr>
          <w:p w14:paraId="7B1E35D7" w14:textId="77777777" w:rsidR="005506A0" w:rsidRDefault="005506A0" w:rsidP="005506A0"/>
        </w:tc>
      </w:tr>
      <w:tr w:rsidR="00805121" w14:paraId="356F7EB1" w14:textId="77777777" w:rsidTr="0034668E">
        <w:trPr>
          <w:trHeight w:val="836"/>
        </w:trPr>
        <w:tc>
          <w:tcPr>
            <w:tcW w:w="3681" w:type="dxa"/>
          </w:tcPr>
          <w:p w14:paraId="177501A6" w14:textId="77777777" w:rsidR="00805121" w:rsidRDefault="00805121" w:rsidP="005506A0">
            <w:pPr>
              <w:rPr>
                <w:rFonts w:ascii="Verdana" w:hAnsi="Verdana"/>
                <w:b/>
                <w:bCs/>
                <w:sz w:val="20"/>
                <w:szCs w:val="20"/>
              </w:rPr>
            </w:pPr>
          </w:p>
          <w:p w14:paraId="7102FB51" w14:textId="6408E5D4" w:rsidR="00805121" w:rsidRPr="00805121" w:rsidRDefault="0034668E" w:rsidP="005506A0">
            <w:pPr>
              <w:rPr>
                <w:rFonts w:ascii="Verdana" w:hAnsi="Verdana"/>
                <w:sz w:val="20"/>
                <w:szCs w:val="20"/>
              </w:rPr>
            </w:pPr>
            <w:r>
              <w:rPr>
                <w:rFonts w:ascii="Verdana" w:hAnsi="Verdana"/>
                <w:b/>
                <w:bCs/>
                <w:sz w:val="20"/>
                <w:szCs w:val="20"/>
              </w:rPr>
              <w:t>Lieux d’évacuation de chaque type de déchet</w:t>
            </w:r>
          </w:p>
          <w:p w14:paraId="75BBFA16" w14:textId="77777777" w:rsidR="00805121" w:rsidRDefault="00805121" w:rsidP="005506A0">
            <w:pPr>
              <w:rPr>
                <w:rFonts w:ascii="Verdana" w:hAnsi="Verdana"/>
                <w:b/>
                <w:bCs/>
                <w:sz w:val="20"/>
                <w:szCs w:val="20"/>
              </w:rPr>
            </w:pPr>
          </w:p>
          <w:p w14:paraId="15BCA097" w14:textId="77777777" w:rsidR="00805121" w:rsidRDefault="00805121" w:rsidP="005506A0">
            <w:pPr>
              <w:rPr>
                <w:rFonts w:ascii="Verdana" w:hAnsi="Verdana"/>
                <w:b/>
                <w:bCs/>
                <w:sz w:val="20"/>
                <w:szCs w:val="20"/>
              </w:rPr>
            </w:pPr>
          </w:p>
          <w:p w14:paraId="1AFEE176" w14:textId="77777777" w:rsidR="00805121" w:rsidRPr="00110A42" w:rsidRDefault="00805121" w:rsidP="005506A0">
            <w:pPr>
              <w:rPr>
                <w:rFonts w:ascii="Verdana" w:hAnsi="Verdana"/>
                <w:b/>
                <w:bCs/>
                <w:sz w:val="20"/>
                <w:szCs w:val="20"/>
              </w:rPr>
            </w:pPr>
          </w:p>
        </w:tc>
        <w:tc>
          <w:tcPr>
            <w:tcW w:w="10915" w:type="dxa"/>
          </w:tcPr>
          <w:p w14:paraId="3F1C22CA" w14:textId="77777777" w:rsidR="00805121" w:rsidRDefault="00805121"/>
        </w:tc>
      </w:tr>
      <w:tr w:rsidR="0034668E" w14:paraId="30F67DB9" w14:textId="77777777" w:rsidTr="0034668E">
        <w:trPr>
          <w:trHeight w:val="836"/>
        </w:trPr>
        <w:tc>
          <w:tcPr>
            <w:tcW w:w="3681" w:type="dxa"/>
          </w:tcPr>
          <w:p w14:paraId="14F20370" w14:textId="715597E9" w:rsidR="0034668E" w:rsidRDefault="0034668E" w:rsidP="005506A0">
            <w:pPr>
              <w:rPr>
                <w:rFonts w:ascii="Verdana" w:hAnsi="Verdana"/>
                <w:b/>
                <w:bCs/>
                <w:sz w:val="20"/>
                <w:szCs w:val="20"/>
              </w:rPr>
            </w:pPr>
            <w:r>
              <w:rPr>
                <w:rFonts w:ascii="Verdana" w:hAnsi="Verdana"/>
                <w:b/>
                <w:bCs/>
                <w:sz w:val="20"/>
                <w:szCs w:val="20"/>
              </w:rPr>
              <w:t>Recyclage des déchets issus du chantier</w:t>
            </w:r>
          </w:p>
        </w:tc>
        <w:tc>
          <w:tcPr>
            <w:tcW w:w="10915" w:type="dxa"/>
          </w:tcPr>
          <w:p w14:paraId="237A96C3" w14:textId="77777777" w:rsidR="0034668E" w:rsidRDefault="0034668E"/>
        </w:tc>
      </w:tr>
      <w:tr w:rsidR="0034668E" w:rsidRPr="00110A42" w14:paraId="706B7488" w14:textId="77777777" w:rsidTr="00C54224">
        <w:tc>
          <w:tcPr>
            <w:tcW w:w="14596" w:type="dxa"/>
            <w:gridSpan w:val="2"/>
            <w:shd w:val="clear" w:color="auto" w:fill="AEAAAA" w:themeFill="background2" w:themeFillShade="BF"/>
          </w:tcPr>
          <w:p w14:paraId="22674FC1" w14:textId="2E9A709A" w:rsidR="0034668E" w:rsidRPr="00110A42" w:rsidRDefault="0034668E" w:rsidP="00C54224">
            <w:pPr>
              <w:rPr>
                <w:rFonts w:ascii="Verdana" w:hAnsi="Verdana"/>
                <w:b/>
                <w:bCs/>
              </w:rPr>
            </w:pPr>
            <w:r w:rsidRPr="0034668E">
              <w:rPr>
                <w:rFonts w:ascii="Verdana" w:hAnsi="Verdana"/>
                <w:b/>
                <w:bCs/>
              </w:rPr>
              <w:t xml:space="preserve">La distance géographique et le circuit des fournisseurs principaux de matériaux du lot concerné par rapport au chantier </w:t>
            </w:r>
            <w:r>
              <w:rPr>
                <w:rFonts w:ascii="Verdana" w:hAnsi="Verdana"/>
                <w:b/>
                <w:bCs/>
              </w:rPr>
              <w:t>2,5 points</w:t>
            </w:r>
          </w:p>
        </w:tc>
      </w:tr>
      <w:tr w:rsidR="00BD0539" w14:paraId="7826E6E5" w14:textId="77777777" w:rsidTr="3EE0298B">
        <w:tc>
          <w:tcPr>
            <w:tcW w:w="3681" w:type="dxa"/>
          </w:tcPr>
          <w:p w14:paraId="5E9DF18A" w14:textId="77777777" w:rsidR="00BD0539" w:rsidRDefault="00BD0539">
            <w:pPr>
              <w:jc w:val="both"/>
              <w:rPr>
                <w:rFonts w:ascii="Verdana" w:hAnsi="Verdana"/>
                <w:sz w:val="20"/>
                <w:szCs w:val="20"/>
              </w:rPr>
            </w:pPr>
          </w:p>
          <w:p w14:paraId="6C483663" w14:textId="185D43F2" w:rsidR="00BD0539" w:rsidRPr="00961221" w:rsidRDefault="00961221" w:rsidP="00961221">
            <w:pPr>
              <w:rPr>
                <w:rFonts w:ascii="Verdana" w:hAnsi="Verdana"/>
                <w:b/>
                <w:bCs/>
                <w:sz w:val="20"/>
                <w:szCs w:val="20"/>
              </w:rPr>
            </w:pPr>
            <w:r w:rsidRPr="00961221">
              <w:rPr>
                <w:rFonts w:ascii="Verdana" w:hAnsi="Verdana"/>
                <w:b/>
                <w:bCs/>
                <w:sz w:val="20"/>
                <w:szCs w:val="20"/>
              </w:rPr>
              <w:t xml:space="preserve">Fournisseurs principaux des matériaux </w:t>
            </w:r>
          </w:p>
          <w:p w14:paraId="295B6C74" w14:textId="77777777" w:rsidR="00BD0539" w:rsidRDefault="00BD0539">
            <w:pPr>
              <w:jc w:val="both"/>
              <w:rPr>
                <w:rFonts w:ascii="Verdana" w:hAnsi="Verdana"/>
                <w:sz w:val="20"/>
                <w:szCs w:val="20"/>
              </w:rPr>
            </w:pPr>
          </w:p>
        </w:tc>
        <w:tc>
          <w:tcPr>
            <w:tcW w:w="10915" w:type="dxa"/>
          </w:tcPr>
          <w:p w14:paraId="335C549D" w14:textId="77777777" w:rsidR="00BD0539" w:rsidRDefault="00BD0539"/>
        </w:tc>
      </w:tr>
      <w:tr w:rsidR="00BD0539" w14:paraId="3FC7B70E" w14:textId="77777777" w:rsidTr="3EE0298B">
        <w:tc>
          <w:tcPr>
            <w:tcW w:w="3681" w:type="dxa"/>
          </w:tcPr>
          <w:p w14:paraId="0774D38F" w14:textId="77777777" w:rsidR="00BD0539" w:rsidRPr="00961221" w:rsidRDefault="00BD0539" w:rsidP="00961221">
            <w:pPr>
              <w:rPr>
                <w:rFonts w:ascii="Verdana" w:hAnsi="Verdana"/>
                <w:b/>
                <w:bCs/>
                <w:sz w:val="20"/>
                <w:szCs w:val="20"/>
              </w:rPr>
            </w:pPr>
          </w:p>
          <w:p w14:paraId="27E4CBE0" w14:textId="2070FC04" w:rsidR="00BD0539" w:rsidRPr="00961221" w:rsidRDefault="00961221" w:rsidP="00961221">
            <w:pPr>
              <w:rPr>
                <w:rFonts w:ascii="Verdana" w:hAnsi="Verdana"/>
                <w:b/>
                <w:bCs/>
                <w:sz w:val="20"/>
                <w:szCs w:val="20"/>
              </w:rPr>
            </w:pPr>
            <w:r w:rsidRPr="00961221">
              <w:rPr>
                <w:rFonts w:ascii="Verdana" w:hAnsi="Verdana"/>
                <w:b/>
                <w:bCs/>
                <w:sz w:val="20"/>
                <w:szCs w:val="20"/>
              </w:rPr>
              <w:t>Lieu de provenance des matériaux</w:t>
            </w:r>
          </w:p>
          <w:p w14:paraId="0F6E0953" w14:textId="77777777" w:rsidR="00BD0539" w:rsidRDefault="00BD0539">
            <w:pPr>
              <w:jc w:val="both"/>
              <w:rPr>
                <w:rFonts w:ascii="Verdana" w:hAnsi="Verdana"/>
                <w:sz w:val="20"/>
                <w:szCs w:val="20"/>
              </w:rPr>
            </w:pPr>
          </w:p>
        </w:tc>
        <w:tc>
          <w:tcPr>
            <w:tcW w:w="10915" w:type="dxa"/>
          </w:tcPr>
          <w:p w14:paraId="0B686A6E" w14:textId="77777777" w:rsidR="00BD0539" w:rsidRDefault="00BD0539"/>
        </w:tc>
      </w:tr>
      <w:tr w:rsidR="00B82ACA" w14:paraId="46859F8F" w14:textId="77777777" w:rsidTr="3EE0298B">
        <w:tc>
          <w:tcPr>
            <w:tcW w:w="3681" w:type="dxa"/>
          </w:tcPr>
          <w:p w14:paraId="1DEEEA77" w14:textId="18005B8C" w:rsidR="00B82ACA" w:rsidRPr="00961221" w:rsidRDefault="00961221" w:rsidP="00961221">
            <w:pPr>
              <w:rPr>
                <w:rFonts w:ascii="Verdana" w:hAnsi="Verdana"/>
                <w:b/>
                <w:bCs/>
                <w:sz w:val="20"/>
                <w:szCs w:val="20"/>
              </w:rPr>
            </w:pPr>
            <w:r w:rsidRPr="00961221">
              <w:rPr>
                <w:rFonts w:ascii="Verdana" w:hAnsi="Verdana"/>
                <w:b/>
                <w:bCs/>
                <w:sz w:val="20"/>
                <w:szCs w:val="20"/>
              </w:rPr>
              <w:t>Circuit des matériaux jusqu’au chantier</w:t>
            </w:r>
          </w:p>
          <w:p w14:paraId="56CDCB27" w14:textId="71A5A11B" w:rsidR="00B82ACA" w:rsidRDefault="00B82ACA">
            <w:pPr>
              <w:jc w:val="both"/>
              <w:rPr>
                <w:rFonts w:ascii="Verdana" w:hAnsi="Verdana"/>
                <w:sz w:val="20"/>
                <w:szCs w:val="20"/>
              </w:rPr>
            </w:pPr>
          </w:p>
        </w:tc>
        <w:tc>
          <w:tcPr>
            <w:tcW w:w="10915" w:type="dxa"/>
          </w:tcPr>
          <w:p w14:paraId="2FF78A69" w14:textId="77777777" w:rsidR="00B82ACA" w:rsidRDefault="00B82ACA"/>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1C1F" w14:textId="77777777" w:rsidR="00E43D1A" w:rsidRDefault="00E85382">
      <w:r>
        <w:separator/>
      </w:r>
    </w:p>
  </w:endnote>
  <w:endnote w:type="continuationSeparator" w:id="0">
    <w:p w14:paraId="032C6D75" w14:textId="77777777" w:rsidR="00E43D1A" w:rsidRDefault="00E8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F2EB2" w14:textId="77777777" w:rsidR="00E43D1A" w:rsidRDefault="00E85382">
      <w:r>
        <w:separator/>
      </w:r>
    </w:p>
  </w:footnote>
  <w:footnote w:type="continuationSeparator" w:id="0">
    <w:p w14:paraId="7983754E" w14:textId="77777777" w:rsidR="00E43D1A" w:rsidRDefault="00E85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08041459">
    <w:abstractNumId w:val="3"/>
  </w:num>
  <w:num w:numId="2" w16cid:durableId="601956320">
    <w:abstractNumId w:val="1"/>
  </w:num>
  <w:num w:numId="3" w16cid:durableId="1227689584">
    <w:abstractNumId w:val="4"/>
  </w:num>
  <w:num w:numId="4" w16cid:durableId="1125343893">
    <w:abstractNumId w:val="2"/>
  </w:num>
  <w:num w:numId="5" w16cid:durableId="155019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110A42"/>
    <w:rsid w:val="00134764"/>
    <w:rsid w:val="00211EC7"/>
    <w:rsid w:val="0026391E"/>
    <w:rsid w:val="0034668E"/>
    <w:rsid w:val="0045505D"/>
    <w:rsid w:val="005506A0"/>
    <w:rsid w:val="00567E00"/>
    <w:rsid w:val="0061352A"/>
    <w:rsid w:val="00771705"/>
    <w:rsid w:val="00805121"/>
    <w:rsid w:val="00806357"/>
    <w:rsid w:val="00853106"/>
    <w:rsid w:val="00870D00"/>
    <w:rsid w:val="00943195"/>
    <w:rsid w:val="00961221"/>
    <w:rsid w:val="00A9135C"/>
    <w:rsid w:val="00AC6D2F"/>
    <w:rsid w:val="00AF7B4E"/>
    <w:rsid w:val="00B82ACA"/>
    <w:rsid w:val="00BA18A9"/>
    <w:rsid w:val="00BD0539"/>
    <w:rsid w:val="00C717B6"/>
    <w:rsid w:val="00C913E2"/>
    <w:rsid w:val="00CE47DB"/>
    <w:rsid w:val="00DC05DB"/>
    <w:rsid w:val="00E43D1A"/>
    <w:rsid w:val="00E61F3E"/>
    <w:rsid w:val="00E70451"/>
    <w:rsid w:val="00E85382"/>
    <w:rsid w:val="00E91D2A"/>
    <w:rsid w:val="00F068CF"/>
    <w:rsid w:val="12461E41"/>
    <w:rsid w:val="1F55E64C"/>
    <w:rsid w:val="2149649B"/>
    <w:rsid w:val="3EE0298B"/>
    <w:rsid w:val="4C6483B1"/>
    <w:rsid w:val="552D84B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031B6CF5-A5A1-49ED-9267-263300A0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68E"/>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45bd863-e054-4439-b7fa-2e4eecb0cd88" xsi:nil="true"/>
    <lcf76f155ced4ddcb4097134ff3c332f xmlns="b53bd5b6-377f-4c63-9b2c-5d15d8c1ac61">
      <Terms xmlns="http://schemas.microsoft.com/office/infopath/2007/PartnerControls"/>
    </lcf76f155ced4ddcb4097134ff3c332f>
    <Validation xmlns="b53bd5b6-377f-4c63-9b2c-5d15d8c1ac61" xsi:nil="true"/>
    <Auteur xmlns="b53bd5b6-377f-4c63-9b2c-5d15d8c1ac61">
      <UserInfo>
        <DisplayName/>
        <AccountId xsi:nil="true"/>
        <AccountType/>
      </UserInfo>
    </Auteu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A0025D452615746B9C5486AEF6CB4B0" ma:contentTypeVersion="18" ma:contentTypeDescription="Crée un document." ma:contentTypeScope="" ma:versionID="84e9fcb76e464b5881c7482ba02d866d">
  <xsd:schema xmlns:xsd="http://www.w3.org/2001/XMLSchema" xmlns:xs="http://www.w3.org/2001/XMLSchema" xmlns:p="http://schemas.microsoft.com/office/2006/metadata/properties" xmlns:ns2="b53bd5b6-377f-4c63-9b2c-5d15d8c1ac61" xmlns:ns3="e45bd863-e054-4439-b7fa-2e4eecb0cd88" targetNamespace="http://schemas.microsoft.com/office/2006/metadata/properties" ma:root="true" ma:fieldsID="715e4eb42fa847aaebb1e1513caeb1df" ns2:_="" ns3:_="">
    <xsd:import namespace="b53bd5b6-377f-4c63-9b2c-5d15d8c1ac61"/>
    <xsd:import namespace="e45bd863-e054-4439-b7fa-2e4eecb0cd88"/>
    <xsd:element name="properties">
      <xsd:complexType>
        <xsd:sequence>
          <xsd:element name="documentManagement">
            <xsd:complexType>
              <xsd:all>
                <xsd:element ref="ns2:MediaServiceMetadata" minOccurs="0"/>
                <xsd:element ref="ns2:MediaServiceFastMetadata" minOccurs="0"/>
                <xsd:element ref="ns2:Validation" minOccurs="0"/>
                <xsd:element ref="ns2:Auteur"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d5b6-377f-4c63-9b2c-5d15d8c1a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alidation" ma:index="10" nillable="true" ma:displayName="Validation" ma:format="Dropdown" ma:internalName="Validation">
      <xsd:complexType>
        <xsd:complexContent>
          <xsd:extension base="dms:MultiChoice">
            <xsd:sequence>
              <xsd:element name="Value" maxOccurs="unbounded" minOccurs="0" nillable="true">
                <xsd:simpleType>
                  <xsd:restriction base="dms:Choice">
                    <xsd:enumeration value="Validé par chef IL (ou chef GAF)"/>
                    <xsd:enumeration value="Validé par Resp. Achat"/>
                  </xsd:restriction>
                </xsd:simpleType>
              </xsd:element>
            </xsd:sequence>
          </xsd:extension>
        </xsd:complexContent>
      </xsd:complexType>
    </xsd:element>
    <xsd:element name="Auteur" ma:index="11" nillable="true" ma:displayName="Auteur" ma:format="Dropdown" ma:list="UserInfo" ma:SharePointGroup="0" ma:internalName="Au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be024dd-8e83-425a-bcd7-b61054f413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5bd863-e054-4439-b7fa-2e4eecb0cd8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e07ebe86-23af-48f1-b0d5-d7170d131000}" ma:internalName="TaxCatchAll" ma:showField="CatchAllData" ma:web="e45bd863-e054-4439-b7fa-2e4eecb0c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 ds:uri="e45bd863-e054-4439-b7fa-2e4eecb0cd88"/>
    <ds:schemaRef ds:uri="b53bd5b6-377f-4c63-9b2c-5d15d8c1ac61"/>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4.xml><?xml version="1.0" encoding="utf-8"?>
<ds:datastoreItem xmlns:ds="http://schemas.openxmlformats.org/officeDocument/2006/customXml" ds:itemID="{59A378BF-3915-4BF1-8FDC-C7BA9F300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bd5b6-377f-4c63-9b2c-5d15d8c1ac61"/>
    <ds:schemaRef ds:uri="e45bd863-e054-4439-b7fa-2e4eecb0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477</Words>
  <Characters>2626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dc:description/>
  <cp:lastModifiedBy>Pierrette LAVERGNE</cp:lastModifiedBy>
  <cp:revision>5</cp:revision>
  <dcterms:created xsi:type="dcterms:W3CDTF">2025-06-03T12:58:00Z</dcterms:created>
  <dcterms:modified xsi:type="dcterms:W3CDTF">2025-07-18T12:45:00Z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0x010100AA0025D452615746B9C5486AEF6CB4B0</vt:lpwstr>
  </property>
  <property fmtid="{D5CDD505-2E9C-101B-9397-08002B2CF9AE}" pid="3" name="MediaServiceImageTags">
    <vt:lpwstr/>
  </property>
</Properties>
</file>